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15264B" w:rsidRDefault="009728E9"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w:t>
            </w:r>
            <w:r w:rsidR="007C311E">
              <w:rPr>
                <w:rFonts w:asciiTheme="minorHAnsi" w:hAnsiTheme="minorHAnsi" w:cstheme="minorHAnsi"/>
                <w:color w:val="FFFFFF" w:themeColor="background1"/>
                <w:spacing w:val="-2"/>
                <w:sz w:val="20"/>
                <w:szCs w:val="20"/>
              </w:rPr>
              <w:t>de l’implication</w:t>
            </w:r>
            <w:r w:rsidR="00B1507F">
              <w:rPr>
                <w:rFonts w:asciiTheme="minorHAnsi" w:hAnsiTheme="minorHAnsi" w:cstheme="minorHAnsi"/>
                <w:color w:val="FFFFFF" w:themeColor="background1"/>
                <w:spacing w:val="-2"/>
                <w:sz w:val="20"/>
                <w:szCs w:val="20"/>
              </w:rPr>
              <w:t xml:space="preserv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7C311E">
              <w:rPr>
                <w:rFonts w:asciiTheme="minorHAnsi" w:hAnsiTheme="minorHAnsi" w:cstheme="minorHAnsi"/>
                <w:color w:val="FFFFFF" w:themeColor="background1"/>
                <w:spacing w:val="-2"/>
                <w:sz w:val="20"/>
                <w:szCs w:val="20"/>
              </w:rPr>
              <w:t xml:space="preserve">un engagement bénévole </w:t>
            </w:r>
            <w:r w:rsidR="008667DB">
              <w:rPr>
                <w:rFonts w:asciiTheme="minorHAnsi" w:hAnsiTheme="minorHAnsi" w:cstheme="minorHAnsi"/>
                <w:color w:val="FFFFFF" w:themeColor="background1"/>
                <w:spacing w:val="-2"/>
                <w:sz w:val="20"/>
                <w:szCs w:val="20"/>
              </w:rPr>
              <w:t xml:space="preserve">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CA6948">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C32CA4">
              <w:rPr>
                <w:rFonts w:asciiTheme="minorHAnsi" w:hAnsiTheme="minorHAnsi" w:cstheme="minorHAnsi"/>
                <w:color w:val="FFFFFF" w:themeColor="background1"/>
                <w:spacing w:val="-2"/>
                <w:sz w:val="20"/>
                <w:szCs w:val="20"/>
              </w:rPr>
              <w:t xml:space="preserve">Elle doit comprendre une photographie du candidat pouvant être utilisée par le Conseil du patrimoine religieux du Québec (CPRQ) dans le cadre de la promotion des Prix d’excellence, le curriculum vitæ du candidat, un dossier de presse et une ou plusieurs lettres d’appui (maximum trois). </w:t>
            </w:r>
          </w:p>
          <w:p w:rsidR="0015264B" w:rsidRDefault="0015264B" w:rsidP="0083221D">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sidR="00BA6E28">
              <w:rPr>
                <w:rFonts w:asciiTheme="minorHAnsi" w:hAnsiTheme="minorHAnsi" w:cstheme="minorHAnsi"/>
                <w:color w:val="FFFFFF" w:themeColor="background1"/>
                <w:spacing w:val="-2"/>
                <w:sz w:val="20"/>
                <w:szCs w:val="20"/>
              </w:rPr>
              <w:t xml:space="preserve"> reçues par voie électronique</w:t>
            </w:r>
            <w:r w:rsidR="003C1529">
              <w:rPr>
                <w:rFonts w:asciiTheme="minorHAnsi" w:hAnsiTheme="minorHAnsi" w:cstheme="minorHAnsi"/>
                <w:color w:val="FFFFFF" w:themeColor="background1"/>
                <w:spacing w:val="-2"/>
                <w:sz w:val="20"/>
                <w:szCs w:val="20"/>
              </w:rPr>
              <w:t xml:space="preserve"> seulement</w:t>
            </w:r>
            <w:r w:rsidR="00BA6E28">
              <w:rPr>
                <w:rFonts w:asciiTheme="minorHAnsi" w:hAnsiTheme="minorHAnsi" w:cstheme="minorHAnsi"/>
                <w:color w:val="FFFFFF" w:themeColor="background1"/>
                <w:spacing w:val="-2"/>
                <w:sz w:val="20"/>
                <w:szCs w:val="20"/>
              </w:rPr>
              <w:t xml:space="preserve"> (</w:t>
            </w:r>
            <w:r w:rsidR="003C1529">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9901DE">
              <w:rPr>
                <w:rFonts w:cs="Calibri"/>
                <w:b/>
                <w:color w:val="FFFFFF"/>
                <w:spacing w:val="-2"/>
                <w:sz w:val="20"/>
                <w:szCs w:val="20"/>
              </w:rPr>
              <w:t>18 juin 2021</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1666E8">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77701">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58125F">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sidR="0058125F">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sidR="0058125F">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3C1529"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 xml:space="preserve">es lauréats seront mis en valeur dans le cadre d’une campagne de communication qui comprendra l’envoi d’un communiqué aux médias, </w:t>
            </w:r>
            <w:r w:rsidR="00C32CA4">
              <w:rPr>
                <w:rFonts w:cs="Calibri"/>
                <w:color w:val="FFFFFF"/>
                <w:spacing w:val="-2"/>
                <w:sz w:val="20"/>
                <w:szCs w:val="20"/>
              </w:rPr>
              <w:t>une visibilité</w:t>
            </w:r>
            <w:r w:rsidR="009728E9" w:rsidRPr="00554BAF">
              <w:rPr>
                <w:rFonts w:cs="Calibri"/>
                <w:color w:val="FFFFFF"/>
                <w:spacing w:val="-2"/>
                <w:sz w:val="20"/>
                <w:szCs w:val="20"/>
              </w:rPr>
              <w:t xml:space="preserve"> dans le </w:t>
            </w:r>
            <w:r w:rsidR="001666E8">
              <w:rPr>
                <w:rFonts w:cs="Calibri"/>
                <w:color w:val="FFFFFF"/>
                <w:spacing w:val="-2"/>
                <w:sz w:val="20"/>
                <w:szCs w:val="20"/>
              </w:rPr>
              <w:t>b</w:t>
            </w:r>
            <w:r w:rsidR="009728E9" w:rsidRPr="00554BAF">
              <w:rPr>
                <w:rFonts w:cs="Calibri"/>
                <w:color w:val="FFFFFF"/>
                <w:spacing w:val="-2"/>
                <w:sz w:val="20"/>
                <w:szCs w:val="20"/>
              </w:rPr>
              <w:t>ulletin d’information du CPRQ</w:t>
            </w:r>
            <w:r w:rsidR="005A60CB">
              <w:rPr>
                <w:rFonts w:cs="Calibri"/>
                <w:color w:val="FFFFFF"/>
                <w:spacing w:val="-2"/>
                <w:sz w:val="20"/>
                <w:szCs w:val="20"/>
              </w:rPr>
              <w:t xml:space="preserve"> ainsi que</w:t>
            </w:r>
            <w:r w:rsidR="009728E9" w:rsidRPr="00554BAF">
              <w:rPr>
                <w:rFonts w:cs="Calibri"/>
                <w:color w:val="FFFFFF"/>
                <w:spacing w:val="-2"/>
                <w:sz w:val="20"/>
                <w:szCs w:val="20"/>
              </w:rPr>
              <w:t xml:space="preserve"> 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CA6948">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C311E" w:rsidRDefault="009728E9" w:rsidP="009728E9">
      <w:pPr>
        <w:spacing w:after="40"/>
        <w:ind w:right="318"/>
        <w:rPr>
          <w:rFonts w:ascii="Adelle" w:hAnsi="Adelle" w:cs="Arial"/>
          <w:b/>
          <w:color w:val="002060"/>
        </w:rPr>
      </w:pPr>
      <w:r w:rsidRPr="007C311E">
        <w:rPr>
          <w:rFonts w:ascii="Adelle" w:hAnsi="Adelle" w:cs="Arial"/>
          <w:b/>
          <w:color w:val="002060"/>
        </w:rPr>
        <w:t xml:space="preserve">IDENTIFICATION DU </w:t>
      </w:r>
      <w:r w:rsidR="00A2062A" w:rsidRPr="007C311E">
        <w:rPr>
          <w:rFonts w:ascii="Adelle" w:hAnsi="Adelle" w:cs="Arial"/>
          <w:b/>
          <w:color w:val="00206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9728E9" w:rsidRPr="00EE6BD4" w:rsidRDefault="009728E9" w:rsidP="009728E9">
      <w:pPr>
        <w:spacing w:after="0"/>
        <w:rPr>
          <w:rFonts w:ascii="Adelle" w:hAnsi="Adelle" w:cs="Arial"/>
          <w:b/>
          <w:color w:val="44AB87"/>
          <w:sz w:val="22"/>
          <w:szCs w:val="22"/>
        </w:rPr>
      </w:pPr>
      <w:r w:rsidRPr="007C311E">
        <w:rPr>
          <w:rFonts w:ascii="Adelle" w:hAnsi="Adelle" w:cs="Arial"/>
          <w:b/>
          <w:color w:val="002060"/>
        </w:rPr>
        <w:lastRenderedPageBreak/>
        <w:t>D</w:t>
      </w:r>
      <w:r w:rsidR="00CC10BA" w:rsidRPr="007C311E">
        <w:rPr>
          <w:rFonts w:ascii="Adelle" w:hAnsi="Adelle" w:cs="Arial"/>
          <w:b/>
          <w:color w:val="00206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9C3FA1"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7C311E" w:rsidRDefault="00554BAF"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rsidR="00845B5D" w:rsidRPr="007C311E" w:rsidRDefault="00845B5D"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7C311E">
        <w:rPr>
          <w:b/>
          <w:sz w:val="24"/>
          <w:szCs w:val="24"/>
        </w:rPr>
        <w:t>l’implication bénévole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w:t>
      </w:r>
      <w:r w:rsidR="007C311E">
        <w:rPr>
          <w:sz w:val="24"/>
          <w:szCs w:val="24"/>
          <w:lang w:val="fr-CA"/>
        </w:rPr>
        <w:t>l’engagement du</w:t>
      </w:r>
      <w:r w:rsidR="005C2CA8">
        <w:rPr>
          <w:sz w:val="24"/>
          <w:szCs w:val="24"/>
          <w:lang w:val="fr-CA"/>
        </w:rPr>
        <w:t xml:space="preserve">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7C311E">
        <w:rPr>
          <w:sz w:val="24"/>
          <w:szCs w:val="24"/>
          <w:lang w:val="fr-CA"/>
        </w:rPr>
        <w:t>le rôle du candidat et ses responsabilités</w:t>
      </w:r>
      <w:r w:rsidR="005C2CA8">
        <w:rPr>
          <w:sz w:val="24"/>
          <w:szCs w:val="24"/>
          <w:lang w:val="fr-CA"/>
        </w:rPr>
        <w:t xml:space="preserve">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 xml:space="preserve">Rayonnement de </w:t>
      </w:r>
      <w:r w:rsidR="007C311E">
        <w:rPr>
          <w:b/>
          <w:sz w:val="24"/>
          <w:szCs w:val="24"/>
        </w:rPr>
        <w:t>l’implication</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w:t>
      </w:r>
      <w:r w:rsidR="007C311E">
        <w:rPr>
          <w:sz w:val="24"/>
          <w:szCs w:val="24"/>
          <w:lang w:val="fr-CA"/>
        </w:rPr>
        <w:t xml:space="preserve">l’intérêt suscité </w:t>
      </w:r>
      <w:r w:rsidR="00BC313A">
        <w:rPr>
          <w:sz w:val="24"/>
          <w:szCs w:val="24"/>
          <w:lang w:val="fr-CA"/>
        </w:rPr>
        <w:t xml:space="preserve">par </w:t>
      </w:r>
      <w:r w:rsidR="00B63249">
        <w:rPr>
          <w:sz w:val="24"/>
          <w:szCs w:val="24"/>
          <w:lang w:val="fr-CA"/>
        </w:rPr>
        <w:t>l</w:t>
      </w:r>
      <w:r w:rsidR="007C311E">
        <w:rPr>
          <w:sz w:val="24"/>
          <w:szCs w:val="24"/>
          <w:lang w:val="fr-CA"/>
        </w:rPr>
        <w:t>es actions du candidat et sa capacité à susciter l’engagement et la collaboration</w:t>
      </w:r>
      <w:r w:rsidR="005C2CA8">
        <w:rPr>
          <w:sz w:val="24"/>
          <w:szCs w:val="24"/>
          <w:lang w:val="fr-CA"/>
        </w:rPr>
        <w:t xml:space="preserve">.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7C311E">
        <w:rPr>
          <w:b/>
          <w:sz w:val="24"/>
          <w:szCs w:val="24"/>
        </w:rPr>
        <w:t>l’implication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lastRenderedPageBreak/>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5C2CA8" w:rsidRPr="004C0537" w:rsidRDefault="005C2CA8" w:rsidP="00C32CA4">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44" w:rsidRDefault="00186E44">
      <w:r>
        <w:separator/>
      </w:r>
    </w:p>
  </w:endnote>
  <w:endnote w:type="continuationSeparator" w:id="0">
    <w:p w:rsidR="00186E44" w:rsidRDefault="001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1666E8" w:rsidRDefault="00451765">
        <w:pPr>
          <w:pStyle w:val="Pieddepage"/>
          <w:jc w:val="center"/>
        </w:pPr>
        <w:r>
          <w:fldChar w:fldCharType="begin"/>
        </w:r>
        <w:r>
          <w:instrText xml:space="preserve"> PAGE   \* MERGEFORMAT </w:instrText>
        </w:r>
        <w:r>
          <w:fldChar w:fldCharType="separate"/>
        </w:r>
        <w:r w:rsidR="009901DE">
          <w:rPr>
            <w:noProof/>
          </w:rPr>
          <w:t>1</w:t>
        </w:r>
        <w:r>
          <w:rPr>
            <w:noProof/>
          </w:rPr>
          <w:fldChar w:fldCharType="end"/>
        </w:r>
      </w:p>
    </w:sdtContent>
  </w:sdt>
  <w:p w:rsidR="001666E8" w:rsidRDefault="001666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44" w:rsidRDefault="00186E44">
      <w:r>
        <w:separator/>
      </w:r>
    </w:p>
  </w:footnote>
  <w:footnote w:type="continuationSeparator" w:id="0">
    <w:p w:rsidR="00186E44" w:rsidRDefault="00186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666E8" w:rsidRPr="004C0537" w:rsidTr="000A4425">
      <w:trPr>
        <w:trHeight w:val="1988"/>
      </w:trPr>
      <w:tc>
        <w:tcPr>
          <w:tcW w:w="3402" w:type="dxa"/>
          <w:vAlign w:val="center"/>
        </w:tcPr>
        <w:p w:rsidR="001666E8" w:rsidRPr="00D2177B" w:rsidRDefault="00BB3808"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v:textbox>
                  </v:shape>
                </w:pict>
              </mc:Fallback>
            </mc:AlternateContent>
          </w:r>
        </w:p>
      </w:tc>
      <w:tc>
        <w:tcPr>
          <w:tcW w:w="6678" w:type="dxa"/>
          <w:vAlign w:val="center"/>
        </w:tcPr>
        <w:p w:rsidR="001666E8" w:rsidRPr="00BB1E41" w:rsidRDefault="001666E8" w:rsidP="000101F0">
          <w:pPr>
            <w:spacing w:after="0"/>
            <w:ind w:left="-1417" w:right="54"/>
            <w:jc w:val="right"/>
            <w:rPr>
              <w:rFonts w:ascii="Slimbach" w:hAnsi="Slimbach"/>
              <w:b/>
              <w:color w:val="548DD4"/>
              <w:sz w:val="36"/>
              <w:szCs w:val="36"/>
              <w:lang w:val="fr-FR"/>
            </w:rPr>
          </w:pPr>
        </w:p>
        <w:p w:rsidR="001666E8" w:rsidRPr="007B3F33" w:rsidRDefault="001666E8"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00BA6DAD">
            <w:rPr>
              <w:rFonts w:ascii="Adelle" w:hAnsi="Adelle" w:cs="Calibri"/>
              <w:b/>
              <w:color w:val="B1BB1A"/>
              <w:sz w:val="40"/>
              <w:szCs w:val="40"/>
              <w:lang w:val="fr-FR"/>
            </w:rPr>
            <w:t>202</w:t>
          </w:r>
          <w:r w:rsidR="009901DE">
            <w:rPr>
              <w:rFonts w:ascii="Adelle" w:hAnsi="Adelle" w:cs="Calibri"/>
              <w:b/>
              <w:color w:val="B1BB1A"/>
              <w:sz w:val="40"/>
              <w:szCs w:val="40"/>
              <w:lang w:val="fr-FR"/>
            </w:rPr>
            <w:t>1</w:t>
          </w:r>
        </w:p>
        <w:p w:rsidR="001666E8" w:rsidRPr="007C311E" w:rsidRDefault="001666E8"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rsidR="001666E8" w:rsidRPr="004C0537" w:rsidRDefault="001666E8" w:rsidP="000330D1">
          <w:pPr>
            <w:spacing w:after="0"/>
            <w:ind w:left="-1417" w:right="54"/>
            <w:jc w:val="right"/>
            <w:rPr>
              <w:rFonts w:ascii="Slimbach" w:hAnsi="Slimbach"/>
              <w:b/>
              <w:sz w:val="22"/>
              <w:szCs w:val="22"/>
              <w:lang w:val="fr-FR"/>
            </w:rPr>
          </w:pPr>
        </w:p>
      </w:tc>
    </w:tr>
  </w:tbl>
  <w:p w:rsidR="001666E8" w:rsidRDefault="001666E8" w:rsidP="000A4425">
    <w:pPr>
      <w:pStyle w:val="En-tte"/>
      <w:rPr>
        <w:sz w:val="16"/>
        <w:szCs w:val="16"/>
      </w:rPr>
    </w:pPr>
  </w:p>
  <w:p w:rsidR="001666E8" w:rsidRPr="00D2177B" w:rsidRDefault="001666E8"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SfCUCdmWsHh6Uk8keVL0WeeWR3A5E6EGPdZ3foQ/7nUnrN+9dRTQyOr4B3QcUCmQtuU6yLfHRa3yTv0F6x96rA==" w:salt="JsnyiFGOFXfShDiKcnWcqA=="/>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0469"/>
    <w:rsid w:val="000A4425"/>
    <w:rsid w:val="000A672D"/>
    <w:rsid w:val="000B1E91"/>
    <w:rsid w:val="000D480E"/>
    <w:rsid w:val="000D4832"/>
    <w:rsid w:val="000E0C17"/>
    <w:rsid w:val="000E4F0E"/>
    <w:rsid w:val="000E5758"/>
    <w:rsid w:val="000F1295"/>
    <w:rsid w:val="000F1E6D"/>
    <w:rsid w:val="001009D9"/>
    <w:rsid w:val="00102913"/>
    <w:rsid w:val="00110561"/>
    <w:rsid w:val="00116212"/>
    <w:rsid w:val="00121B56"/>
    <w:rsid w:val="00127468"/>
    <w:rsid w:val="00146019"/>
    <w:rsid w:val="0015264B"/>
    <w:rsid w:val="00160536"/>
    <w:rsid w:val="00164C54"/>
    <w:rsid w:val="001666E8"/>
    <w:rsid w:val="001667A3"/>
    <w:rsid w:val="0017171F"/>
    <w:rsid w:val="00177701"/>
    <w:rsid w:val="00186E44"/>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1529"/>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1765"/>
    <w:rsid w:val="00453B72"/>
    <w:rsid w:val="004607E1"/>
    <w:rsid w:val="00462C50"/>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8125F"/>
    <w:rsid w:val="005A60CB"/>
    <w:rsid w:val="005B46D1"/>
    <w:rsid w:val="005C25BB"/>
    <w:rsid w:val="005C2CA8"/>
    <w:rsid w:val="005C6155"/>
    <w:rsid w:val="005E03D6"/>
    <w:rsid w:val="00601CB6"/>
    <w:rsid w:val="00602E9C"/>
    <w:rsid w:val="00621111"/>
    <w:rsid w:val="00623533"/>
    <w:rsid w:val="006264CD"/>
    <w:rsid w:val="00634239"/>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311E"/>
    <w:rsid w:val="007C417E"/>
    <w:rsid w:val="007C4409"/>
    <w:rsid w:val="007E1411"/>
    <w:rsid w:val="007E271F"/>
    <w:rsid w:val="007E4909"/>
    <w:rsid w:val="007F5D98"/>
    <w:rsid w:val="00803EBB"/>
    <w:rsid w:val="00804D19"/>
    <w:rsid w:val="00806623"/>
    <w:rsid w:val="00807265"/>
    <w:rsid w:val="008168C8"/>
    <w:rsid w:val="0083221D"/>
    <w:rsid w:val="00841680"/>
    <w:rsid w:val="00845B5D"/>
    <w:rsid w:val="00847962"/>
    <w:rsid w:val="0085144F"/>
    <w:rsid w:val="008667DB"/>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36826"/>
    <w:rsid w:val="00965C20"/>
    <w:rsid w:val="009677EA"/>
    <w:rsid w:val="00967F30"/>
    <w:rsid w:val="009728E9"/>
    <w:rsid w:val="00973443"/>
    <w:rsid w:val="00981DF4"/>
    <w:rsid w:val="0098351A"/>
    <w:rsid w:val="00987BE1"/>
    <w:rsid w:val="009901DE"/>
    <w:rsid w:val="00992869"/>
    <w:rsid w:val="009A15F7"/>
    <w:rsid w:val="009A1C88"/>
    <w:rsid w:val="009A29E5"/>
    <w:rsid w:val="009A6163"/>
    <w:rsid w:val="009B03AA"/>
    <w:rsid w:val="009C3FA1"/>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3384E"/>
    <w:rsid w:val="00B4149B"/>
    <w:rsid w:val="00B63249"/>
    <w:rsid w:val="00B779BF"/>
    <w:rsid w:val="00B915CB"/>
    <w:rsid w:val="00B96328"/>
    <w:rsid w:val="00BA5FDF"/>
    <w:rsid w:val="00BA6DAD"/>
    <w:rsid w:val="00BA6E28"/>
    <w:rsid w:val="00BB1E41"/>
    <w:rsid w:val="00BB3808"/>
    <w:rsid w:val="00BB6C91"/>
    <w:rsid w:val="00BC0539"/>
    <w:rsid w:val="00BC313A"/>
    <w:rsid w:val="00BC4803"/>
    <w:rsid w:val="00BD1068"/>
    <w:rsid w:val="00BD651A"/>
    <w:rsid w:val="00BD7B34"/>
    <w:rsid w:val="00BF06AB"/>
    <w:rsid w:val="00BF14FF"/>
    <w:rsid w:val="00BF3539"/>
    <w:rsid w:val="00BF5B82"/>
    <w:rsid w:val="00C100FE"/>
    <w:rsid w:val="00C13D40"/>
    <w:rsid w:val="00C15157"/>
    <w:rsid w:val="00C213FF"/>
    <w:rsid w:val="00C22ECE"/>
    <w:rsid w:val="00C32CA4"/>
    <w:rsid w:val="00C36E5B"/>
    <w:rsid w:val="00C45BC6"/>
    <w:rsid w:val="00C473C0"/>
    <w:rsid w:val="00C5410A"/>
    <w:rsid w:val="00C653AE"/>
    <w:rsid w:val="00C807FB"/>
    <w:rsid w:val="00C86164"/>
    <w:rsid w:val="00C92832"/>
    <w:rsid w:val="00C96163"/>
    <w:rsid w:val="00CA2C7A"/>
    <w:rsid w:val="00CA5DDF"/>
    <w:rsid w:val="00CA6948"/>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19C5"/>
    <w:rsid w:val="00F77574"/>
    <w:rsid w:val="00F81D42"/>
    <w:rsid w:val="00F82201"/>
    <w:rsid w:val="00F8639D"/>
    <w:rsid w:val="00FA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93E22F"/>
  <w15:docId w15:val="{186D3BA6-3D21-4BF7-A714-60ADC6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5A60CB"/>
    <w:rPr>
      <w:sz w:val="16"/>
      <w:szCs w:val="16"/>
    </w:rPr>
  </w:style>
  <w:style w:type="paragraph" w:styleId="Commentaire">
    <w:name w:val="annotation text"/>
    <w:basedOn w:val="Normal"/>
    <w:link w:val="CommentaireCar"/>
    <w:uiPriority w:val="99"/>
    <w:semiHidden/>
    <w:unhideWhenUsed/>
    <w:rsid w:val="005A60CB"/>
    <w:rPr>
      <w:sz w:val="20"/>
      <w:szCs w:val="20"/>
    </w:rPr>
  </w:style>
  <w:style w:type="character" w:customStyle="1" w:styleId="CommentaireCar">
    <w:name w:val="Commentaire Car"/>
    <w:basedOn w:val="Policepardfaut"/>
    <w:link w:val="Commentaire"/>
    <w:uiPriority w:val="99"/>
    <w:semiHidden/>
    <w:rsid w:val="005A60CB"/>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A60CB"/>
    <w:rPr>
      <w:b/>
      <w:bCs/>
    </w:rPr>
  </w:style>
  <w:style w:type="character" w:customStyle="1" w:styleId="ObjetducommentaireCar">
    <w:name w:val="Objet du commentaire Car"/>
    <w:basedOn w:val="CommentaireCar"/>
    <w:link w:val="Objetducommentaire"/>
    <w:uiPriority w:val="99"/>
    <w:semiHidden/>
    <w:rsid w:val="005A60CB"/>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CA44A-614E-4788-9543-81E3D47A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Andreanne</cp:lastModifiedBy>
  <cp:revision>6</cp:revision>
  <cp:lastPrinted>2018-03-12T19:33:00Z</cp:lastPrinted>
  <dcterms:created xsi:type="dcterms:W3CDTF">2020-01-29T16:57:00Z</dcterms:created>
  <dcterms:modified xsi:type="dcterms:W3CDTF">2021-03-09T20:52:00Z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